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21DD" w14:textId="77777777" w:rsidR="007F3ABD" w:rsidRPr="002424C0" w:rsidRDefault="007F3ABD" w:rsidP="007F3ABD">
      <w:pPr>
        <w:pStyle w:val="p1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color w:val="000000"/>
        </w:rPr>
      </w:pPr>
      <w:r w:rsidRPr="002424C0">
        <w:rPr>
          <w:rFonts w:asciiTheme="minorHAnsi" w:hAnsiTheme="minorHAnsi" w:cstheme="minorHAnsi"/>
          <w:b/>
          <w:color w:val="000000"/>
        </w:rPr>
        <w:t>When recorded return to:</w:t>
      </w:r>
    </w:p>
    <w:p w14:paraId="083B00BE" w14:textId="77777777" w:rsidR="007F3ABD" w:rsidRPr="003A3621" w:rsidRDefault="007F3ABD" w:rsidP="007F3ABD">
      <w:pPr>
        <w:pStyle w:val="p1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3A3621">
        <w:rPr>
          <w:rFonts w:asciiTheme="minorHAnsi" w:hAnsiTheme="minorHAnsi" w:cstheme="minorHAnsi"/>
          <w:color w:val="000000"/>
        </w:rPr>
        <w:t>City of Medina</w:t>
      </w:r>
    </w:p>
    <w:p w14:paraId="5A982A66" w14:textId="77777777" w:rsidR="007F3ABD" w:rsidRPr="003A3621" w:rsidRDefault="007F3ABD" w:rsidP="007F3ABD">
      <w:pPr>
        <w:pStyle w:val="p1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3A3621">
        <w:rPr>
          <w:rFonts w:asciiTheme="minorHAnsi" w:hAnsiTheme="minorHAnsi" w:cstheme="minorHAnsi"/>
          <w:color w:val="000000"/>
        </w:rPr>
        <w:t>Medina City Hall</w:t>
      </w:r>
    </w:p>
    <w:p w14:paraId="1A9F7FCC" w14:textId="77777777" w:rsidR="007F3ABD" w:rsidRPr="003A3621" w:rsidRDefault="007F3ABD" w:rsidP="007F3ABD">
      <w:pPr>
        <w:pStyle w:val="p1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3A3621">
        <w:rPr>
          <w:rFonts w:asciiTheme="minorHAnsi" w:hAnsiTheme="minorHAnsi" w:cstheme="minorHAnsi"/>
          <w:color w:val="000000"/>
        </w:rPr>
        <w:t xml:space="preserve">501 Evergreen Point Road </w:t>
      </w:r>
    </w:p>
    <w:p w14:paraId="73F6686F" w14:textId="77777777" w:rsidR="007F3ABD" w:rsidRPr="003A3621" w:rsidRDefault="007F3ABD" w:rsidP="007F3ABD">
      <w:pPr>
        <w:pStyle w:val="p1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3A3621">
        <w:rPr>
          <w:rFonts w:asciiTheme="minorHAnsi" w:hAnsiTheme="minorHAnsi" w:cstheme="minorHAnsi"/>
          <w:color w:val="000000"/>
        </w:rPr>
        <w:t>Medina, WA 98039</w:t>
      </w:r>
    </w:p>
    <w:p w14:paraId="4F11546C" w14:textId="77777777" w:rsidR="007F3ABD" w:rsidRDefault="007F3ABD" w:rsidP="002424C0">
      <w:pPr>
        <w:pStyle w:val="p1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2D2D0" wp14:editId="07BE3960">
                <wp:simplePos x="0" y="0"/>
                <wp:positionH relativeFrom="column">
                  <wp:posOffset>-76200</wp:posOffset>
                </wp:positionH>
                <wp:positionV relativeFrom="paragraph">
                  <wp:posOffset>138430</wp:posOffset>
                </wp:positionV>
                <wp:extent cx="5762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F0E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0.9pt" to="44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66E094DD" w14:textId="77777777" w:rsidR="007F3ABD" w:rsidRPr="00D50EC0" w:rsidRDefault="007F3ABD" w:rsidP="002424C0">
      <w:pPr>
        <w:pStyle w:val="p1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</w:p>
    <w:p w14:paraId="50BBD620" w14:textId="77777777" w:rsidR="00C560EE" w:rsidRPr="00AD3A52" w:rsidRDefault="005C477F" w:rsidP="002424C0">
      <w:pPr>
        <w:pStyle w:val="p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D3A52">
        <w:rPr>
          <w:rFonts w:ascii="Arial" w:hAnsi="Arial" w:cs="Arial"/>
          <w:b/>
          <w:color w:val="000000"/>
          <w:sz w:val="28"/>
          <w:szCs w:val="28"/>
        </w:rPr>
        <w:t xml:space="preserve">Declaration </w:t>
      </w:r>
      <w:r w:rsidR="007F3ABD" w:rsidRPr="00AD3A52">
        <w:rPr>
          <w:rFonts w:ascii="Arial" w:hAnsi="Arial" w:cs="Arial"/>
          <w:b/>
          <w:color w:val="000000"/>
          <w:sz w:val="28"/>
          <w:szCs w:val="28"/>
        </w:rPr>
        <w:t>Regarding</w:t>
      </w:r>
      <w:r w:rsidR="00E11BB3" w:rsidRPr="00AD3A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560EE" w:rsidRPr="00AD3A52">
        <w:rPr>
          <w:rFonts w:ascii="Arial" w:hAnsi="Arial" w:cs="Arial"/>
          <w:b/>
          <w:color w:val="000000"/>
          <w:sz w:val="28"/>
          <w:szCs w:val="28"/>
        </w:rPr>
        <w:t xml:space="preserve">Accessory Dwelling </w:t>
      </w:r>
      <w:r w:rsidR="002424C0" w:rsidRPr="00AD3A52">
        <w:rPr>
          <w:rFonts w:ascii="Arial" w:hAnsi="Arial" w:cs="Arial"/>
          <w:b/>
          <w:color w:val="000000"/>
          <w:sz w:val="28"/>
          <w:szCs w:val="28"/>
        </w:rPr>
        <w:t>Unit Registration</w:t>
      </w:r>
    </w:p>
    <w:p w14:paraId="51125C6C" w14:textId="77601883" w:rsidR="007F3ABD" w:rsidRPr="00AD3A52" w:rsidRDefault="007F3ABD" w:rsidP="002424C0">
      <w:pPr>
        <w:pStyle w:val="p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D3A52">
        <w:rPr>
          <w:rFonts w:ascii="Arial" w:hAnsi="Arial" w:cs="Arial"/>
          <w:b/>
          <w:color w:val="000000"/>
          <w:sz w:val="28"/>
          <w:szCs w:val="28"/>
        </w:rPr>
        <w:t xml:space="preserve">For Property at </w:t>
      </w:r>
      <w:r w:rsidR="00260C04" w:rsidRPr="00260C04">
        <w:rPr>
          <w:rFonts w:ascii="Arial" w:hAnsi="Arial" w:cs="Arial"/>
          <w:b/>
          <w:color w:val="000000"/>
          <w:sz w:val="28"/>
          <w:szCs w:val="28"/>
          <w:highlight w:val="yellow"/>
        </w:rPr>
        <w:t>XXXXXXXXXXX</w:t>
      </w:r>
    </w:p>
    <w:p w14:paraId="48706A0F" w14:textId="77777777" w:rsidR="002424C0" w:rsidRPr="00D50EC0" w:rsidRDefault="002424C0" w:rsidP="002424C0">
      <w:pPr>
        <w:pStyle w:val="p1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BA19E96" w14:textId="622544B3" w:rsidR="00C560EE" w:rsidRPr="007F3ABD" w:rsidRDefault="00C560EE" w:rsidP="002424C0">
      <w:pPr>
        <w:pStyle w:val="p1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F3ABD">
        <w:rPr>
          <w:rFonts w:ascii="Arial" w:hAnsi="Arial" w:cs="Arial"/>
          <w:b/>
          <w:color w:val="000000"/>
          <w:sz w:val="22"/>
          <w:szCs w:val="22"/>
        </w:rPr>
        <w:t>Grantor:</w:t>
      </w:r>
      <w:r w:rsidRPr="007F3ABD">
        <w:rPr>
          <w:rFonts w:ascii="Arial" w:hAnsi="Arial" w:cs="Arial"/>
          <w:color w:val="000000"/>
          <w:sz w:val="22"/>
          <w:szCs w:val="22"/>
        </w:rPr>
        <w:t xml:space="preserve">  </w:t>
      </w:r>
      <w:r w:rsidR="009576C5" w:rsidRPr="007F3ABD">
        <w:rPr>
          <w:rFonts w:ascii="Arial" w:hAnsi="Arial" w:cs="Arial"/>
          <w:color w:val="000000"/>
          <w:sz w:val="22"/>
          <w:szCs w:val="22"/>
        </w:rPr>
        <w:tab/>
      </w:r>
      <w:r w:rsidR="009576C5" w:rsidRPr="007F3ABD">
        <w:rPr>
          <w:rFonts w:ascii="Arial" w:hAnsi="Arial" w:cs="Arial"/>
          <w:color w:val="000000"/>
          <w:sz w:val="22"/>
          <w:szCs w:val="22"/>
        </w:rPr>
        <w:tab/>
      </w:r>
      <w:r w:rsidR="00260C04" w:rsidRPr="00260C04">
        <w:rPr>
          <w:rFonts w:ascii="Arial" w:hAnsi="Arial" w:cs="Arial"/>
          <w:color w:val="000000"/>
          <w:sz w:val="22"/>
          <w:szCs w:val="22"/>
          <w:highlight w:val="yellow"/>
        </w:rPr>
        <w:t>XXXXXXXXXXXXXXXX</w:t>
      </w:r>
    </w:p>
    <w:p w14:paraId="224DB1DE" w14:textId="77777777" w:rsidR="00C560EE" w:rsidRPr="007F3ABD" w:rsidRDefault="00C560EE" w:rsidP="002424C0">
      <w:pPr>
        <w:pStyle w:val="p1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F3ABD">
        <w:rPr>
          <w:rFonts w:ascii="Arial" w:hAnsi="Arial" w:cs="Arial"/>
          <w:b/>
          <w:color w:val="000000"/>
          <w:sz w:val="22"/>
          <w:szCs w:val="22"/>
        </w:rPr>
        <w:t>Grantee:</w:t>
      </w:r>
      <w:r w:rsidRPr="007F3ABD">
        <w:rPr>
          <w:rFonts w:ascii="Arial" w:hAnsi="Arial" w:cs="Arial"/>
          <w:color w:val="000000"/>
          <w:sz w:val="22"/>
          <w:szCs w:val="22"/>
        </w:rPr>
        <w:t xml:space="preserve">  </w:t>
      </w:r>
      <w:r w:rsidR="009576C5" w:rsidRPr="007F3ABD">
        <w:rPr>
          <w:rFonts w:ascii="Arial" w:hAnsi="Arial" w:cs="Arial"/>
          <w:color w:val="000000"/>
          <w:sz w:val="22"/>
          <w:szCs w:val="22"/>
        </w:rPr>
        <w:tab/>
      </w:r>
      <w:r w:rsidR="009576C5" w:rsidRPr="007F3ABD">
        <w:rPr>
          <w:rFonts w:ascii="Arial" w:hAnsi="Arial" w:cs="Arial"/>
          <w:color w:val="000000"/>
          <w:sz w:val="22"/>
          <w:szCs w:val="22"/>
        </w:rPr>
        <w:tab/>
      </w:r>
      <w:r w:rsidRPr="007F3ABD">
        <w:rPr>
          <w:rFonts w:ascii="Arial" w:hAnsi="Arial" w:cs="Arial"/>
          <w:color w:val="000000"/>
          <w:sz w:val="22"/>
          <w:szCs w:val="22"/>
        </w:rPr>
        <w:t>City of Medina</w:t>
      </w:r>
    </w:p>
    <w:p w14:paraId="19AD4F2B" w14:textId="359C0ED7" w:rsidR="009576C5" w:rsidRPr="007F3ABD" w:rsidRDefault="009576C5" w:rsidP="002424C0">
      <w:pPr>
        <w:spacing w:after="120" w:line="240" w:lineRule="auto"/>
        <w:rPr>
          <w:rFonts w:ascii="Arial" w:hAnsi="Arial" w:cs="Arial"/>
        </w:rPr>
      </w:pPr>
      <w:r w:rsidRPr="007F3ABD">
        <w:rPr>
          <w:rFonts w:ascii="Arial" w:hAnsi="Arial" w:cs="Arial"/>
          <w:b/>
        </w:rPr>
        <w:t xml:space="preserve">Site Address: </w:t>
      </w:r>
      <w:r w:rsidRPr="007F3ABD">
        <w:rPr>
          <w:rFonts w:ascii="Arial" w:hAnsi="Arial" w:cs="Arial"/>
        </w:rPr>
        <w:tab/>
      </w:r>
      <w:r w:rsidR="00260C04" w:rsidRPr="00260C04">
        <w:rPr>
          <w:rFonts w:ascii="Arial" w:hAnsi="Arial" w:cs="Arial"/>
          <w:highlight w:val="yellow"/>
        </w:rPr>
        <w:t>XXXXXXXXXXX</w:t>
      </w:r>
      <w:r w:rsidRPr="007F3ABD">
        <w:rPr>
          <w:rFonts w:ascii="Arial" w:hAnsi="Arial" w:cs="Arial"/>
        </w:rPr>
        <w:t>, Medina, WA 98039</w:t>
      </w:r>
    </w:p>
    <w:p w14:paraId="28C2DCF8" w14:textId="4E7359E0" w:rsidR="009576C5" w:rsidRPr="007F3ABD" w:rsidRDefault="009576C5" w:rsidP="002424C0">
      <w:pPr>
        <w:spacing w:after="120" w:line="240" w:lineRule="auto"/>
        <w:rPr>
          <w:rFonts w:ascii="Arial" w:hAnsi="Arial" w:cs="Arial"/>
        </w:rPr>
      </w:pPr>
      <w:r w:rsidRPr="007F3ABD">
        <w:rPr>
          <w:rFonts w:ascii="Arial" w:hAnsi="Arial" w:cs="Arial"/>
          <w:b/>
        </w:rPr>
        <w:t>Tax Parcel Number:</w:t>
      </w:r>
      <w:r w:rsidRPr="007F3ABD">
        <w:rPr>
          <w:rFonts w:ascii="Arial" w:hAnsi="Arial" w:cs="Arial"/>
        </w:rPr>
        <w:tab/>
      </w:r>
      <w:r w:rsidR="00260C04" w:rsidRPr="00260C04">
        <w:rPr>
          <w:rFonts w:ascii="Arial" w:hAnsi="Arial" w:cs="Arial"/>
          <w:highlight w:val="yellow"/>
        </w:rPr>
        <w:t>XXXXXXXXX</w:t>
      </w:r>
    </w:p>
    <w:p w14:paraId="56A3E059" w14:textId="77777777" w:rsidR="00C560EE" w:rsidRPr="007F3ABD" w:rsidRDefault="00C560EE" w:rsidP="002424C0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F3ABD">
        <w:rPr>
          <w:rFonts w:ascii="Arial" w:hAnsi="Arial" w:cs="Arial"/>
          <w:b/>
          <w:color w:val="000000"/>
          <w:sz w:val="22"/>
          <w:szCs w:val="22"/>
        </w:rPr>
        <w:t xml:space="preserve">Legal Description:  </w:t>
      </w:r>
    </w:p>
    <w:p w14:paraId="65A2C5A0" w14:textId="6B12D88A" w:rsidR="00260C04" w:rsidRDefault="00260C04" w:rsidP="00D46228">
      <w:pPr>
        <w:spacing w:after="0" w:line="240" w:lineRule="auto"/>
        <w:ind w:left="360" w:right="360"/>
        <w:jc w:val="both"/>
        <w:rPr>
          <w:rFonts w:ascii="Arial" w:hAnsi="Arial" w:cs="Arial"/>
          <w:sz w:val="20"/>
          <w:szCs w:val="20"/>
        </w:rPr>
      </w:pPr>
      <w:r w:rsidRPr="00260C04">
        <w:rPr>
          <w:rFonts w:ascii="Arial" w:hAnsi="Arial" w:cs="Arial"/>
          <w:sz w:val="20"/>
          <w:szCs w:val="20"/>
          <w:highlight w:val="yellow"/>
        </w:rPr>
        <w:t>XXXXXXXXXXXXXXXXXXXXXXXXXXXXXXXXXXXXXXXXXXXXXXXXXX</w:t>
      </w:r>
    </w:p>
    <w:p w14:paraId="67B03CB9" w14:textId="15C46D27" w:rsidR="00C560EE" w:rsidRPr="00D46228" w:rsidRDefault="00C560EE" w:rsidP="00D46228">
      <w:pPr>
        <w:spacing w:after="0" w:line="240" w:lineRule="auto"/>
        <w:ind w:left="360" w:right="360"/>
        <w:jc w:val="both"/>
        <w:rPr>
          <w:rFonts w:ascii="Arial" w:hAnsi="Arial" w:cs="Arial"/>
          <w:sz w:val="20"/>
          <w:szCs w:val="20"/>
        </w:rPr>
      </w:pPr>
    </w:p>
    <w:p w14:paraId="6F168675" w14:textId="77777777" w:rsidR="00D46228" w:rsidRPr="00875AB5" w:rsidRDefault="00D46228" w:rsidP="00D462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311D01" w14:textId="0B9DE9D4" w:rsidR="00844BA7" w:rsidRDefault="007F3ABD" w:rsidP="00D4622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</w:rPr>
        <w:t xml:space="preserve">This declaration regarding Accessory Dwelling Unit Registration is made by </w:t>
      </w:r>
      <w:r w:rsidR="00260C04" w:rsidRPr="00260C04">
        <w:rPr>
          <w:rFonts w:ascii="Arial" w:hAnsi="Arial" w:cs="Arial"/>
          <w:color w:val="000000"/>
          <w:highlight w:val="yellow"/>
        </w:rPr>
        <w:t>GRANTOR</w:t>
      </w:r>
      <w:r w:rsidRPr="00D46228">
        <w:rPr>
          <w:rFonts w:ascii="Arial" w:hAnsi="Arial" w:cs="Arial"/>
          <w:color w:val="000000"/>
        </w:rPr>
        <w:t xml:space="preserve"> </w:t>
      </w:r>
      <w:r w:rsidR="00AD3A52" w:rsidRPr="00D46228">
        <w:rPr>
          <w:rFonts w:ascii="Arial" w:hAnsi="Arial" w:cs="Arial"/>
          <w:color w:val="000000"/>
        </w:rPr>
        <w:t xml:space="preserve">and legal owner of </w:t>
      </w:r>
      <w:r w:rsidR="00260C04" w:rsidRPr="00260C04">
        <w:rPr>
          <w:rFonts w:ascii="Arial" w:hAnsi="Arial" w:cs="Arial"/>
          <w:color w:val="000000"/>
          <w:highlight w:val="yellow"/>
        </w:rPr>
        <w:t>ADDRESS</w:t>
      </w:r>
      <w:r w:rsidRPr="00D46228">
        <w:rPr>
          <w:rFonts w:ascii="Arial" w:hAnsi="Arial" w:cs="Arial"/>
          <w:color w:val="000000"/>
        </w:rPr>
        <w:t xml:space="preserve"> to register an accessory dwelling unit in the City of Medina pursuant to Medina Municipal Code </w:t>
      </w:r>
      <w:r w:rsidR="00C72F84">
        <w:rPr>
          <w:rFonts w:ascii="Arial" w:hAnsi="Arial" w:cs="Arial"/>
          <w:color w:val="000000"/>
        </w:rPr>
        <w:t>16</w:t>
      </w:r>
      <w:r w:rsidRPr="00D46228">
        <w:rPr>
          <w:rFonts w:ascii="Arial" w:hAnsi="Arial" w:cs="Arial"/>
          <w:color w:val="000000"/>
        </w:rPr>
        <w:t xml:space="preserve">.34.020(J) for real property located at </w:t>
      </w:r>
      <w:r w:rsidR="00260C04" w:rsidRPr="00260C04">
        <w:rPr>
          <w:rFonts w:ascii="Arial" w:hAnsi="Arial" w:cs="Arial"/>
          <w:color w:val="000000"/>
          <w:highlight w:val="yellow"/>
        </w:rPr>
        <w:t>ADDRESS</w:t>
      </w:r>
      <w:r w:rsidRPr="00D46228">
        <w:rPr>
          <w:rFonts w:ascii="Arial" w:hAnsi="Arial" w:cs="Arial"/>
          <w:color w:val="000000"/>
        </w:rPr>
        <w:t xml:space="preserve"> in Medina.  The owner, </w:t>
      </w:r>
      <w:r w:rsidR="00260C04" w:rsidRPr="00260C04">
        <w:rPr>
          <w:rFonts w:ascii="Arial" w:hAnsi="Arial" w:cs="Arial"/>
          <w:color w:val="000000"/>
          <w:highlight w:val="yellow"/>
        </w:rPr>
        <w:t>GRANTOR</w:t>
      </w:r>
      <w:r w:rsidRPr="00D46228">
        <w:rPr>
          <w:rFonts w:ascii="Arial" w:hAnsi="Arial" w:cs="Arial"/>
          <w:color w:val="000000"/>
        </w:rPr>
        <w:t>, and all subsequent owners of the subject property agree</w:t>
      </w:r>
      <w:r w:rsidR="00844BA7" w:rsidRPr="00D46228">
        <w:rPr>
          <w:rFonts w:ascii="Arial" w:hAnsi="Arial" w:cs="Arial"/>
          <w:color w:val="000000"/>
        </w:rPr>
        <w:t xml:space="preserve"> as follows:  </w:t>
      </w:r>
    </w:p>
    <w:p w14:paraId="4D329BC9" w14:textId="77777777" w:rsidR="00D46228" w:rsidRPr="00875AB5" w:rsidRDefault="00D46228" w:rsidP="00D46228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298F417E" w14:textId="77777777" w:rsidR="00844BA7" w:rsidRPr="00D46228" w:rsidRDefault="00844BA7" w:rsidP="00844B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To maintain the accessory dwelling unit in accordance to the development standards of the zoning where the accessory dwelling unit is located. </w:t>
      </w:r>
    </w:p>
    <w:p w14:paraId="77D03F95" w14:textId="77777777" w:rsidR="00844BA7" w:rsidRPr="00D46228" w:rsidRDefault="00844BA7" w:rsidP="00844BA7">
      <w:pPr>
        <w:pStyle w:val="ListParagraph"/>
        <w:jc w:val="both"/>
        <w:rPr>
          <w:rFonts w:ascii="Arial" w:hAnsi="Arial" w:cs="Arial"/>
          <w:color w:val="000000"/>
          <w:sz w:val="8"/>
          <w:szCs w:val="8"/>
        </w:rPr>
      </w:pPr>
    </w:p>
    <w:p w14:paraId="0B243BE8" w14:textId="77777777" w:rsidR="00844BA7" w:rsidRPr="00D46228" w:rsidRDefault="00844BA7" w:rsidP="00844B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The accessory dwelling unit shall contain not less than 300 square feet of gross floor area, nor be larger than 1,000 square feet of gross floor area. </w:t>
      </w:r>
    </w:p>
    <w:p w14:paraId="081AE1AA" w14:textId="77777777" w:rsidR="00844BA7" w:rsidRPr="00D46228" w:rsidRDefault="00844BA7" w:rsidP="00844BA7">
      <w:pPr>
        <w:pStyle w:val="ListParagraph"/>
        <w:rPr>
          <w:rFonts w:ascii="Arial" w:hAnsi="Arial" w:cs="Arial"/>
          <w:color w:val="000000"/>
          <w:sz w:val="8"/>
          <w:szCs w:val="8"/>
        </w:rPr>
      </w:pPr>
    </w:p>
    <w:p w14:paraId="0A4FFAF2" w14:textId="77777777" w:rsidR="00844BA7" w:rsidRPr="00D46228" w:rsidRDefault="00844BA7" w:rsidP="00844B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Maintain the appearance of the accessory dwelling unit to the design of the primary single-family dwelling so that there is no sign or other indication of the accessory dwelling unit’s existence other than an address sign and a separate mail box. </w:t>
      </w:r>
    </w:p>
    <w:p w14:paraId="395AD4A1" w14:textId="77777777" w:rsidR="00844BA7" w:rsidRPr="00D46228" w:rsidRDefault="00844BA7" w:rsidP="00844BA7">
      <w:pPr>
        <w:pStyle w:val="ListParagraph"/>
        <w:rPr>
          <w:rFonts w:ascii="Arial" w:hAnsi="Arial" w:cs="Arial"/>
          <w:color w:val="000000"/>
          <w:sz w:val="8"/>
          <w:szCs w:val="8"/>
        </w:rPr>
      </w:pPr>
    </w:p>
    <w:p w14:paraId="37A98BFD" w14:textId="77777777" w:rsidR="00844BA7" w:rsidRPr="00D46228" w:rsidRDefault="00844BA7" w:rsidP="00844BA7">
      <w:pPr>
        <w:pStyle w:val="ListParagraph"/>
        <w:rPr>
          <w:rFonts w:ascii="Arial" w:hAnsi="Arial" w:cs="Arial"/>
          <w:color w:val="000000"/>
          <w:sz w:val="8"/>
          <w:szCs w:val="8"/>
        </w:rPr>
      </w:pPr>
    </w:p>
    <w:p w14:paraId="7E6C490A" w14:textId="77777777" w:rsidR="00844BA7" w:rsidRPr="00D46228" w:rsidRDefault="00844BA7" w:rsidP="00875A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Maintain at least one off-street parking space for the accessory dwelling unit, which shall be in addition to any off-street parking spaces required for the principal single-family dwelling.  </w:t>
      </w:r>
    </w:p>
    <w:p w14:paraId="1B3B0690" w14:textId="77777777" w:rsidR="00875AB5" w:rsidRPr="00875AB5" w:rsidRDefault="00875AB5" w:rsidP="00875AB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2777497" w14:textId="77777777" w:rsidR="00501A40" w:rsidRPr="00D46228" w:rsidRDefault="00501A40" w:rsidP="00875AB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This accessory dwelling unit registration may be cancelled under the following conditions: </w:t>
      </w:r>
    </w:p>
    <w:p w14:paraId="7BC09A1F" w14:textId="29F440A2" w:rsidR="00501A40" w:rsidRPr="00D46228" w:rsidRDefault="00501A40" w:rsidP="00501A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The owner of the </w:t>
      </w:r>
      <w:r w:rsidR="00260C04" w:rsidRPr="00260C04">
        <w:rPr>
          <w:rFonts w:ascii="Arial" w:hAnsi="Arial" w:cs="Arial"/>
          <w:color w:val="000000"/>
          <w:highlight w:val="yellow"/>
        </w:rPr>
        <w:t>ADDRESS</w:t>
      </w:r>
      <w:r w:rsidRPr="00D46228">
        <w:rPr>
          <w:rFonts w:ascii="Arial" w:hAnsi="Arial" w:cs="Arial"/>
          <w:color w:val="000000"/>
        </w:rPr>
        <w:t xml:space="preserve"> may cancel if the accessory dwelling unit is permanently removed from the property; or </w:t>
      </w:r>
    </w:p>
    <w:p w14:paraId="26E58C3A" w14:textId="77777777" w:rsidR="00501A40" w:rsidRPr="00D46228" w:rsidRDefault="00501A40" w:rsidP="00501A40">
      <w:pPr>
        <w:pStyle w:val="ListParagraph"/>
        <w:jc w:val="both"/>
        <w:rPr>
          <w:rFonts w:ascii="Arial" w:hAnsi="Arial" w:cs="Arial"/>
          <w:color w:val="000000"/>
          <w:sz w:val="8"/>
          <w:szCs w:val="8"/>
        </w:rPr>
      </w:pPr>
    </w:p>
    <w:p w14:paraId="4F415560" w14:textId="77777777" w:rsidR="00501A40" w:rsidRPr="00D46228" w:rsidRDefault="00501A40" w:rsidP="00D46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The City of Medina may cancel if: </w:t>
      </w:r>
    </w:p>
    <w:p w14:paraId="18752895" w14:textId="77777777" w:rsidR="00501A40" w:rsidRPr="00D46228" w:rsidRDefault="00501A40" w:rsidP="00D46228">
      <w:pPr>
        <w:pStyle w:val="ListParagraph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61A29466" w14:textId="77777777" w:rsidR="00501A40" w:rsidRPr="00D46228" w:rsidRDefault="00501A40" w:rsidP="00D4622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Evidence is provided that the accessory dwelling unit has been permanently removed; or </w:t>
      </w:r>
    </w:p>
    <w:p w14:paraId="3523F6B4" w14:textId="77777777" w:rsidR="00501A40" w:rsidRPr="00D46228" w:rsidRDefault="00501A40" w:rsidP="00D4622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color w:val="000000"/>
          <w:sz w:val="8"/>
          <w:szCs w:val="8"/>
        </w:rPr>
      </w:pPr>
    </w:p>
    <w:p w14:paraId="3FBC3593" w14:textId="77777777" w:rsidR="00501A40" w:rsidRDefault="00501A40" w:rsidP="00D4622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46228">
        <w:rPr>
          <w:rFonts w:ascii="Arial" w:hAnsi="Arial" w:cs="Arial"/>
          <w:color w:val="000000"/>
        </w:rPr>
        <w:t xml:space="preserve">The property owner fails to comply with the terms and conditions of this registration. </w:t>
      </w:r>
    </w:p>
    <w:p w14:paraId="32602E9B" w14:textId="77777777" w:rsidR="00D46228" w:rsidRPr="00D46228" w:rsidRDefault="00D46228" w:rsidP="00D46228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2EE8C0DC" w14:textId="77777777" w:rsidR="00501A40" w:rsidRPr="00D46228" w:rsidRDefault="00501A40" w:rsidP="00D46228">
      <w:pPr>
        <w:pStyle w:val="p4"/>
        <w:numPr>
          <w:ilvl w:val="0"/>
          <w:numId w:val="2"/>
        </w:numPr>
        <w:spacing w:after="0" w:line="240" w:lineRule="auto"/>
        <w:rPr>
          <w:sz w:val="22"/>
          <w:szCs w:val="22"/>
          <w:lang w:val="en"/>
        </w:rPr>
      </w:pPr>
      <w:r w:rsidRPr="00D46228">
        <w:rPr>
          <w:sz w:val="22"/>
          <w:szCs w:val="22"/>
          <w:lang w:val="en"/>
        </w:rPr>
        <w:lastRenderedPageBreak/>
        <w:t xml:space="preserve">Notice of cancellation shall be provided to the other party consistent with municipal code provisions.  </w:t>
      </w:r>
    </w:p>
    <w:p w14:paraId="323B7584" w14:textId="77777777" w:rsidR="00844BA7" w:rsidRPr="000F09E1" w:rsidRDefault="00844BA7" w:rsidP="00D4622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2E180845" w14:textId="77777777" w:rsidR="000F09E1" w:rsidRPr="00875AB5" w:rsidRDefault="000F09E1" w:rsidP="000F09E1">
      <w:pPr>
        <w:pStyle w:val="p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6B020532" w14:textId="77777777" w:rsidR="000F09E1" w:rsidRPr="000F09E1" w:rsidRDefault="000F09E1" w:rsidP="000F09E1">
      <w:pPr>
        <w:pStyle w:val="p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09E1">
        <w:rPr>
          <w:rFonts w:ascii="Arial" w:hAnsi="Arial" w:cs="Arial"/>
          <w:color w:val="000000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>e terms and conditions of this accessory dwelling unit registration</w:t>
      </w:r>
      <w:r w:rsidRPr="000F09E1">
        <w:rPr>
          <w:rFonts w:ascii="Arial" w:hAnsi="Arial" w:cs="Arial"/>
          <w:color w:val="000000"/>
          <w:sz w:val="22"/>
          <w:szCs w:val="22"/>
        </w:rPr>
        <w:t xml:space="preserve"> shall run with the land and shall be binding on the </w:t>
      </w:r>
      <w:r>
        <w:rPr>
          <w:rFonts w:ascii="Arial" w:hAnsi="Arial" w:cs="Arial"/>
          <w:color w:val="000000"/>
          <w:sz w:val="22"/>
          <w:szCs w:val="22"/>
        </w:rPr>
        <w:t xml:space="preserve">property owner and all </w:t>
      </w:r>
      <w:r w:rsidRPr="000F09E1">
        <w:rPr>
          <w:rFonts w:ascii="Arial" w:hAnsi="Arial" w:cs="Arial"/>
          <w:color w:val="000000"/>
          <w:sz w:val="22"/>
          <w:szCs w:val="22"/>
        </w:rPr>
        <w:t xml:space="preserve">all subsequent owners of the property.   </w:t>
      </w:r>
    </w:p>
    <w:p w14:paraId="478E4FF7" w14:textId="77777777" w:rsidR="005C477F" w:rsidRPr="00D46228" w:rsidRDefault="005C477F" w:rsidP="000F09E1">
      <w:pPr>
        <w:pStyle w:val="Default"/>
        <w:jc w:val="both"/>
        <w:rPr>
          <w:sz w:val="22"/>
          <w:szCs w:val="22"/>
        </w:rPr>
      </w:pPr>
    </w:p>
    <w:p w14:paraId="399E99DC" w14:textId="77777777" w:rsidR="000F09E1" w:rsidRDefault="000F09E1" w:rsidP="00875AB5">
      <w:pPr>
        <w:pStyle w:val="p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8172AD" w14:textId="77777777" w:rsidR="00AC3370" w:rsidRPr="00D46228" w:rsidRDefault="000F09E1" w:rsidP="00875AB5">
      <w:pPr>
        <w:pStyle w:val="p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 </w:t>
      </w:r>
      <w:r w:rsidR="00875AB5">
        <w:rPr>
          <w:rFonts w:ascii="Arial" w:hAnsi="Arial" w:cs="Arial"/>
          <w:sz w:val="22"/>
          <w:szCs w:val="22"/>
        </w:rPr>
        <w:tab/>
      </w:r>
      <w:r w:rsidR="00875AB5">
        <w:rPr>
          <w:rFonts w:ascii="Arial" w:hAnsi="Arial" w:cs="Arial"/>
          <w:sz w:val="22"/>
          <w:szCs w:val="22"/>
        </w:rPr>
        <w:tab/>
        <w:t>__________________</w:t>
      </w:r>
    </w:p>
    <w:p w14:paraId="451923F3" w14:textId="77777777" w:rsidR="005C477F" w:rsidRPr="00D46228" w:rsidRDefault="00875AB5" w:rsidP="00875AB5">
      <w:pPr>
        <w:pStyle w:val="p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Signature of Property Owner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Date</w:t>
      </w:r>
    </w:p>
    <w:p w14:paraId="7084F798" w14:textId="77777777" w:rsidR="00875AB5" w:rsidRDefault="00AC3370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46228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381B65A6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AB5">
        <w:rPr>
          <w:rFonts w:ascii="Arial" w:hAnsi="Arial" w:cs="Arial"/>
          <w:color w:val="000000"/>
          <w:sz w:val="20"/>
          <w:szCs w:val="20"/>
        </w:rPr>
        <w:t xml:space="preserve">GIVEN UNDER MY HAND AND OFFICIAL SEAL ON </w:t>
      </w:r>
    </w:p>
    <w:p w14:paraId="0E176CA5" w14:textId="77777777" w:rsidR="00875AB5" w:rsidRP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AB5">
        <w:rPr>
          <w:rFonts w:ascii="Arial" w:hAnsi="Arial" w:cs="Arial"/>
          <w:color w:val="000000"/>
          <w:sz w:val="20"/>
          <w:szCs w:val="20"/>
        </w:rPr>
        <w:t>THE DATE WRITTEN ABOVE.</w:t>
      </w:r>
    </w:p>
    <w:p w14:paraId="33AFB987" w14:textId="77777777" w:rsidR="00875AB5" w:rsidRP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776D43BC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5AB5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___________________________________</w:t>
      </w:r>
    </w:p>
    <w:p w14:paraId="35CC7F61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AB5">
        <w:rPr>
          <w:rFonts w:ascii="Arial" w:hAnsi="Arial" w:cs="Arial"/>
          <w:color w:val="000000"/>
          <w:sz w:val="20"/>
          <w:szCs w:val="20"/>
        </w:rPr>
        <w:t>Signature</w:t>
      </w:r>
    </w:p>
    <w:p w14:paraId="013F7E4A" w14:textId="77777777" w:rsidR="00875AB5" w:rsidRP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7BDC8C62" w14:textId="77777777" w:rsidR="00875AB5" w:rsidRP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875AB5">
        <w:rPr>
          <w:rFonts w:ascii="Arial" w:hAnsi="Arial" w:cs="Arial"/>
          <w:color w:val="000000"/>
          <w:sz w:val="16"/>
          <w:szCs w:val="16"/>
        </w:rPr>
        <w:t>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</w:t>
      </w:r>
    </w:p>
    <w:p w14:paraId="570291F3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AB5">
        <w:rPr>
          <w:rFonts w:ascii="Arial" w:hAnsi="Arial" w:cs="Arial"/>
          <w:color w:val="000000"/>
          <w:sz w:val="20"/>
          <w:szCs w:val="20"/>
        </w:rPr>
        <w:t>Printed Name</w:t>
      </w:r>
    </w:p>
    <w:p w14:paraId="18A5F085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108DE9B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NOTARY PUBLIC in and for the State of Washington, residing at</w:t>
      </w:r>
    </w:p>
    <w:p w14:paraId="3C50B44E" w14:textId="77777777" w:rsidR="00875AB5" w:rsidRP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7F21DF8F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875AB5">
        <w:rPr>
          <w:rFonts w:ascii="Arial" w:hAnsi="Arial" w:cs="Arial"/>
          <w:color w:val="000000"/>
          <w:sz w:val="16"/>
          <w:szCs w:val="16"/>
        </w:rPr>
        <w:t>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</w:t>
      </w:r>
    </w:p>
    <w:p w14:paraId="518A7F3D" w14:textId="77777777" w:rsid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49401E9A" w14:textId="77777777" w:rsidR="00875AB5" w:rsidRPr="00875AB5" w:rsidRDefault="00875AB5" w:rsidP="00875AB5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My Commission Expires: _____________________</w:t>
      </w:r>
    </w:p>
    <w:sectPr w:rsidR="00875AB5" w:rsidRPr="00875AB5" w:rsidSect="005C47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CBE6" w14:textId="77777777" w:rsidR="00D97228" w:rsidRDefault="00D97228" w:rsidP="002424C0">
      <w:pPr>
        <w:spacing w:after="0" w:line="240" w:lineRule="auto"/>
      </w:pPr>
      <w:r>
        <w:separator/>
      </w:r>
    </w:p>
  </w:endnote>
  <w:endnote w:type="continuationSeparator" w:id="0">
    <w:p w14:paraId="78D8B3A3" w14:textId="77777777" w:rsidR="00D97228" w:rsidRDefault="00D97228" w:rsidP="002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1902" w14:textId="77777777" w:rsidR="00844BA7" w:rsidRDefault="00844BA7">
    <w:pPr>
      <w:pStyle w:val="Footer"/>
      <w:jc w:val="center"/>
    </w:pPr>
    <w:r>
      <w:t xml:space="preserve"> Page </w:t>
    </w:r>
    <w:sdt>
      <w:sdtPr>
        <w:id w:val="11940384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43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D50EC0">
          <w:rPr>
            <w:noProof/>
          </w:rPr>
          <w:t>2</w:t>
        </w:r>
      </w:sdtContent>
    </w:sdt>
  </w:p>
  <w:p w14:paraId="4BBA533E" w14:textId="77777777" w:rsidR="00844BA7" w:rsidRDefault="00844BA7" w:rsidP="002424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53E5" w14:textId="77777777" w:rsidR="00D97228" w:rsidRDefault="00D97228" w:rsidP="002424C0">
      <w:pPr>
        <w:spacing w:after="0" w:line="240" w:lineRule="auto"/>
      </w:pPr>
      <w:r>
        <w:separator/>
      </w:r>
    </w:p>
  </w:footnote>
  <w:footnote w:type="continuationSeparator" w:id="0">
    <w:p w14:paraId="304E3C4E" w14:textId="77777777" w:rsidR="00D97228" w:rsidRDefault="00D97228" w:rsidP="0024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6946" w14:textId="48E26A60" w:rsidR="00844BA7" w:rsidRDefault="00844BA7" w:rsidP="005C47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826"/>
    <w:multiLevelType w:val="hybridMultilevel"/>
    <w:tmpl w:val="C6007318"/>
    <w:lvl w:ilvl="0" w:tplc="EC0069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7AAC"/>
    <w:multiLevelType w:val="hybridMultilevel"/>
    <w:tmpl w:val="FBE89584"/>
    <w:lvl w:ilvl="0" w:tplc="0F769D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665CC"/>
    <w:multiLevelType w:val="hybridMultilevel"/>
    <w:tmpl w:val="06BA76B6"/>
    <w:lvl w:ilvl="0" w:tplc="0F769D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E"/>
    <w:rsid w:val="000748F6"/>
    <w:rsid w:val="000F09E1"/>
    <w:rsid w:val="002424C0"/>
    <w:rsid w:val="00260C04"/>
    <w:rsid w:val="003A3621"/>
    <w:rsid w:val="00487267"/>
    <w:rsid w:val="00501A40"/>
    <w:rsid w:val="005C477F"/>
    <w:rsid w:val="006E5C93"/>
    <w:rsid w:val="00785435"/>
    <w:rsid w:val="007F3ABD"/>
    <w:rsid w:val="00844BA7"/>
    <w:rsid w:val="00875AB5"/>
    <w:rsid w:val="008963B2"/>
    <w:rsid w:val="009576C5"/>
    <w:rsid w:val="00987127"/>
    <w:rsid w:val="009B5FC9"/>
    <w:rsid w:val="009C3E88"/>
    <w:rsid w:val="009D3E72"/>
    <w:rsid w:val="00A570CC"/>
    <w:rsid w:val="00AC3370"/>
    <w:rsid w:val="00AC7D05"/>
    <w:rsid w:val="00AD3A52"/>
    <w:rsid w:val="00C560EE"/>
    <w:rsid w:val="00C72F84"/>
    <w:rsid w:val="00CE35EF"/>
    <w:rsid w:val="00D3441D"/>
    <w:rsid w:val="00D46228"/>
    <w:rsid w:val="00D50EC0"/>
    <w:rsid w:val="00D97228"/>
    <w:rsid w:val="00DB1C2A"/>
    <w:rsid w:val="00E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6FE1"/>
  <w15:docId w15:val="{8BA8FAF7-AEAF-46B7-84D2-759FF8B8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C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76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C0"/>
  </w:style>
  <w:style w:type="paragraph" w:styleId="Footer">
    <w:name w:val="footer"/>
    <w:basedOn w:val="Normal"/>
    <w:link w:val="FooterChar"/>
    <w:uiPriority w:val="99"/>
    <w:unhideWhenUsed/>
    <w:rsid w:val="00242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C0"/>
  </w:style>
  <w:style w:type="paragraph" w:customStyle="1" w:styleId="Default">
    <w:name w:val="Default"/>
    <w:rsid w:val="005C4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4BA7"/>
    <w:pPr>
      <w:ind w:left="720"/>
      <w:contextualSpacing/>
    </w:pPr>
  </w:style>
  <w:style w:type="paragraph" w:customStyle="1" w:styleId="p4">
    <w:name w:val="p4"/>
    <w:basedOn w:val="Normal"/>
    <w:rsid w:val="00501A40"/>
    <w:pPr>
      <w:spacing w:after="240" w:line="384" w:lineRule="atLeast"/>
      <w:ind w:left="1512"/>
      <w:textAlignment w:val="baseline"/>
    </w:pPr>
    <w:rPr>
      <w:rFonts w:ascii="Arial" w:eastAsia="Times New Roman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937">
          <w:marLeft w:val="720"/>
          <w:marRight w:val="720"/>
          <w:marTop w:val="0"/>
          <w:marBottom w:val="0"/>
          <w:divBdr>
            <w:top w:val="single" w:sz="6" w:space="0" w:color="000000"/>
            <w:left w:val="single" w:sz="2" w:space="0" w:color="000000"/>
            <w:bottom w:val="single" w:sz="6" w:space="12" w:color="000000"/>
            <w:right w:val="single" w:sz="2" w:space="0" w:color="000000"/>
          </w:divBdr>
        </w:div>
      </w:divsChild>
    </w:div>
    <w:div w:id="1958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6875">
          <w:marLeft w:val="720"/>
          <w:marRight w:val="720"/>
          <w:marTop w:val="0"/>
          <w:marBottom w:val="0"/>
          <w:divBdr>
            <w:top w:val="single" w:sz="6" w:space="0" w:color="000000"/>
            <w:left w:val="single" w:sz="2" w:space="0" w:color="000000"/>
            <w:bottom w:val="single" w:sz="6" w:space="12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Otak, Inc.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Pellegrini</dc:creator>
  <cp:lastModifiedBy>Stephanie Keyser</cp:lastModifiedBy>
  <cp:revision>2</cp:revision>
  <cp:lastPrinted>2020-10-07T16:02:00Z</cp:lastPrinted>
  <dcterms:created xsi:type="dcterms:W3CDTF">2021-12-22T15:06:00Z</dcterms:created>
  <dcterms:modified xsi:type="dcterms:W3CDTF">2021-12-22T15:06:00Z</dcterms:modified>
</cp:coreProperties>
</file>